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690" w:rsidRDefault="006D3690" w:rsidP="006D3690">
      <w:pPr>
        <w:pStyle w:val="a3"/>
        <w:rPr>
          <w:b w:val="0"/>
          <w:bCs w:val="0"/>
          <w:sz w:val="28"/>
        </w:rPr>
      </w:pPr>
      <w:r>
        <w:rPr>
          <w:b w:val="0"/>
          <w:bCs w:val="0"/>
          <w:sz w:val="28"/>
        </w:rPr>
        <w:t>ИНФОРМАЦИЯ</w:t>
      </w:r>
    </w:p>
    <w:p w:rsidR="006D3690" w:rsidRDefault="006D3690" w:rsidP="006D3690">
      <w:pPr>
        <w:jc w:val="center"/>
      </w:pPr>
      <w:r>
        <w:t xml:space="preserve">о результатах проверки Сводного финансового отчета </w:t>
      </w:r>
    </w:p>
    <w:p w:rsidR="006D3690" w:rsidRDefault="006D3690" w:rsidP="006D3690">
      <w:pPr>
        <w:jc w:val="center"/>
      </w:pPr>
      <w:r>
        <w:t>политической партии «Российская партия пенсионеров за социальную справедливость»</w:t>
      </w:r>
      <w:r w:rsidRPr="00A46543">
        <w:t xml:space="preserve"> </w:t>
      </w:r>
      <w:r>
        <w:t>за 2017 год</w:t>
      </w:r>
    </w:p>
    <w:p w:rsidR="006D3690" w:rsidRDefault="006D3690" w:rsidP="006D3690">
      <w:pPr>
        <w:spacing w:line="360" w:lineRule="auto"/>
        <w:jc w:val="center"/>
      </w:pPr>
    </w:p>
    <w:p w:rsidR="006D3690" w:rsidRDefault="006D3690" w:rsidP="0034292D">
      <w:pPr>
        <w:pStyle w:val="3"/>
        <w:spacing w:line="360" w:lineRule="auto"/>
        <w:ind w:firstLine="709"/>
      </w:pPr>
      <w:r>
        <w:t>Сводный финансовый отчет представлен в соответствии с требованиями пункта 4 статьи 34 Федерального закона от 11 июля 2001 года № 95-ФЗ «О политических партиях» 2 апреля 2018 года в печатном и в машиночитаемом виде по установленной форме.</w:t>
      </w:r>
    </w:p>
    <w:p w:rsidR="006D3690" w:rsidRDefault="006D3690" w:rsidP="0034292D">
      <w:pPr>
        <w:pStyle w:val="3"/>
        <w:spacing w:line="360" w:lineRule="auto"/>
        <w:ind w:firstLine="709"/>
      </w:pPr>
      <w:r>
        <w:t xml:space="preserve">Данные Сводного финансового отчета соответствуют данным, представленным в ЦИК России и в избирательные комиссии субъектов Российской Федерации </w:t>
      </w:r>
      <w:r w:rsidR="0034292D">
        <w:t>в</w:t>
      </w:r>
      <w:r>
        <w:t xml:space="preserve"> 2017 год</w:t>
      </w:r>
      <w:r w:rsidR="0034292D">
        <w:t>у</w:t>
      </w:r>
      <w:r>
        <w:t>.</w:t>
      </w:r>
    </w:p>
    <w:p w:rsidR="006D3690" w:rsidRDefault="006D3690" w:rsidP="0034292D">
      <w:pPr>
        <w:pStyle w:val="3"/>
        <w:spacing w:line="360" w:lineRule="auto"/>
        <w:ind w:firstLine="709"/>
      </w:pPr>
      <w:r>
        <w:t xml:space="preserve">По данным Сводного финансового отчета все пожертвования, поступившие в 2017 году с нарушением требований статьи 30 Федерального закона от 11 июля 2001 года № 95-ФЗ «О политических партиях», </w:t>
      </w:r>
      <w:r w:rsidR="00667E77">
        <w:t xml:space="preserve">а также </w:t>
      </w:r>
      <w:r w:rsidR="0034292D">
        <w:t xml:space="preserve">выявленные в СФО за 2016 год как </w:t>
      </w:r>
      <w:r w:rsidR="00667E77">
        <w:t xml:space="preserve">подлежащие возврату, </w:t>
      </w:r>
      <w:r>
        <w:t>возвращены жертвователям в полном объеме.</w:t>
      </w:r>
    </w:p>
    <w:p w:rsidR="006D3690" w:rsidRPr="00F913BC" w:rsidRDefault="006D3690" w:rsidP="0034292D">
      <w:pPr>
        <w:pStyle w:val="a5"/>
        <w:ind w:left="0"/>
        <w:rPr>
          <w:szCs w:val="28"/>
        </w:rPr>
      </w:pPr>
      <w:r>
        <w:rPr>
          <w:szCs w:val="28"/>
        </w:rPr>
        <w:t>Обязательства по возврату заемных средств, срок исполнения которых истек в 2017 году, отсутствуют.</w:t>
      </w:r>
    </w:p>
    <w:p w:rsidR="006D3690" w:rsidRDefault="006D3690" w:rsidP="0034292D">
      <w:pPr>
        <w:pStyle w:val="3"/>
        <w:spacing w:line="360" w:lineRule="auto"/>
        <w:ind w:firstLine="709"/>
      </w:pPr>
      <w:r>
        <w:t>Нарушений Федерального закона от 11 июля 2001 года № 95-ФЗ «О политических партиях» не установлено.</w:t>
      </w:r>
    </w:p>
    <w:sectPr w:rsidR="006D3690" w:rsidSect="002818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716" w:rsidRDefault="00451716" w:rsidP="00451716">
      <w:r>
        <w:separator/>
      </w:r>
    </w:p>
  </w:endnote>
  <w:endnote w:type="continuationSeparator" w:id="0">
    <w:p w:rsidR="00451716" w:rsidRDefault="00451716" w:rsidP="004517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716" w:rsidRDefault="00451716" w:rsidP="00451716">
      <w:r>
        <w:separator/>
      </w:r>
    </w:p>
  </w:footnote>
  <w:footnote w:type="continuationSeparator" w:id="0">
    <w:p w:rsidR="00451716" w:rsidRDefault="00451716" w:rsidP="004517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716" w:rsidRDefault="0045171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6D3690"/>
    <w:rsid w:val="003053B6"/>
    <w:rsid w:val="0034292D"/>
    <w:rsid w:val="00451716"/>
    <w:rsid w:val="00667E77"/>
    <w:rsid w:val="006D3690"/>
    <w:rsid w:val="008338EA"/>
    <w:rsid w:val="009227A7"/>
    <w:rsid w:val="00BB3E96"/>
    <w:rsid w:val="00FA7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9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D3690"/>
    <w:pPr>
      <w:jc w:val="center"/>
    </w:pPr>
    <w:rPr>
      <w:b/>
      <w:bCs/>
      <w:sz w:val="24"/>
    </w:rPr>
  </w:style>
  <w:style w:type="character" w:customStyle="1" w:styleId="a4">
    <w:name w:val="Название Знак"/>
    <w:basedOn w:val="a0"/>
    <w:link w:val="a3"/>
    <w:rsid w:val="006D36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Indent 3"/>
    <w:basedOn w:val="a"/>
    <w:link w:val="30"/>
    <w:rsid w:val="006D3690"/>
    <w:pPr>
      <w:ind w:firstLine="540"/>
      <w:jc w:val="both"/>
    </w:pPr>
  </w:style>
  <w:style w:type="character" w:customStyle="1" w:styleId="30">
    <w:name w:val="Основной текст с отступом 3 Знак"/>
    <w:basedOn w:val="a0"/>
    <w:link w:val="3"/>
    <w:rsid w:val="006D369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6D3690"/>
    <w:pPr>
      <w:spacing w:line="360" w:lineRule="auto"/>
      <w:ind w:left="720" w:firstLine="709"/>
      <w:contextualSpacing/>
      <w:jc w:val="both"/>
    </w:pPr>
    <w:rPr>
      <w:szCs w:val="20"/>
      <w:lang w:eastAsia="en-US" w:bidi="en-US"/>
    </w:rPr>
  </w:style>
  <w:style w:type="paragraph" w:styleId="a6">
    <w:name w:val="header"/>
    <w:basedOn w:val="a"/>
    <w:link w:val="a7"/>
    <w:uiPriority w:val="99"/>
    <w:semiHidden/>
    <w:unhideWhenUsed/>
    <w:rsid w:val="0045171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517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5171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51716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902</Characters>
  <Application>Microsoft Office Word</Application>
  <DocSecurity>0</DocSecurity>
  <Lines>24</Lines>
  <Paragraphs>12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2018-06-01T10:13:00Z</dcterms:created>
  <dcterms:modified xsi:type="dcterms:W3CDTF">2018-06-01T11:34:00Z</dcterms:modified>
</cp:coreProperties>
</file>