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5CE" w:rsidRPr="003345CE" w:rsidRDefault="003345CE" w:rsidP="003345CE">
      <w:pPr>
        <w:tabs>
          <w:tab w:val="left" w:pos="9380"/>
        </w:tabs>
        <w:spacing w:after="0" w:line="240" w:lineRule="auto"/>
        <w:ind w:left="4395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 1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4395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</w:t>
      </w:r>
      <w:proofErr w:type="gramEnd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избирательной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4395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Российской Федерации</w:t>
      </w:r>
    </w:p>
    <w:p w:rsidR="003345CE" w:rsidRPr="003345CE" w:rsidRDefault="003345CE" w:rsidP="003345CE">
      <w:pPr>
        <w:tabs>
          <w:tab w:val="left" w:pos="7000"/>
          <w:tab w:val="left" w:pos="9380"/>
        </w:tabs>
        <w:spacing w:after="0" w:line="240" w:lineRule="auto"/>
        <w:ind w:left="4395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июня 2018 г. № 165/1347-7</w:t>
      </w:r>
    </w:p>
    <w:p w:rsidR="003345CE" w:rsidRPr="003345CE" w:rsidRDefault="003345CE" w:rsidP="003345CE">
      <w:pPr>
        <w:spacing w:after="0" w:line="240" w:lineRule="auto"/>
        <w:ind w:left="308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45CE" w:rsidRPr="003345CE" w:rsidRDefault="003345CE" w:rsidP="003345CE">
      <w:pPr>
        <w:spacing w:after="0" w:line="240" w:lineRule="auto"/>
        <w:ind w:left="4140"/>
        <w:jc w:val="right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Количество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избирательных участков, оснащаемых КОИБ </w:t>
      </w:r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дополнительных выборах </w:t>
      </w:r>
      <w:proofErr w:type="gramStart"/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одномандатным избирательным округам 9 сентября 2018 года</w:t>
      </w:r>
      <w:r w:rsidRPr="003345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3260"/>
        <w:gridCol w:w="1985"/>
      </w:tblGrid>
      <w:tr w:rsidR="003345CE" w:rsidRPr="003345CE" w:rsidTr="00825E81">
        <w:trPr>
          <w:cantSplit/>
          <w:trHeight w:val="775"/>
          <w:tblHeader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</w:t>
            </w:r>
          </w:p>
          <w:p w:rsidR="003345CE" w:rsidRPr="003345CE" w:rsidRDefault="003345CE" w:rsidP="003345CE">
            <w:pPr>
              <w:spacing w:after="0" w:line="220" w:lineRule="exact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одномандатного избирательного округа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избирательных участков, оснащаемых КОИБ</w:t>
            </w:r>
          </w:p>
        </w:tc>
        <w:tc>
          <w:tcPr>
            <w:tcW w:w="1985" w:type="dxa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Допустимый резерв КОИБ</w:t>
            </w:r>
          </w:p>
        </w:tc>
      </w:tr>
      <w:tr w:rsidR="003345CE" w:rsidRPr="003345CE" w:rsidTr="00825E81">
        <w:trPr>
          <w:trHeight w:val="345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Амурская область – Амурский одномандатный избирательный округ № 71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3345CE" w:rsidRPr="003345CE" w:rsidTr="00825E81">
        <w:trPr>
          <w:trHeight w:val="345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Калининградская область – Центральный одномандатный избирательный округ № 98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3345CE" w:rsidRPr="003345CE" w:rsidTr="00825E81">
        <w:trPr>
          <w:trHeight w:val="345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Нижегородская область – Нижегородский одномандатный избирательный округ № 129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104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3345CE" w:rsidRPr="003345CE" w:rsidTr="00825E81">
        <w:trPr>
          <w:trHeight w:val="345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Самарская область – Самарский одномандатный избирательный округ № 158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53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</w:p>
        </w:tc>
      </w:tr>
      <w:tr w:rsidR="003345CE" w:rsidRPr="003345CE" w:rsidTr="00825E81">
        <w:trPr>
          <w:trHeight w:val="345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Саратовская область – Саратовский одномандатный избирательный округ № 163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164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</w:p>
        </w:tc>
      </w:tr>
      <w:tr w:rsidR="003345CE" w:rsidRPr="003345CE" w:rsidTr="00825E81">
        <w:trPr>
          <w:trHeight w:val="360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Саратовская область – 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Балашовский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одномандатный избирательный округ № 165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112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</w:p>
        </w:tc>
      </w:tr>
      <w:tr w:rsidR="003345CE" w:rsidRPr="003345CE" w:rsidTr="00825E81">
        <w:trPr>
          <w:trHeight w:val="360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Тверская область – Заволжский одномандатный избирательный округ № 180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82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</w:p>
        </w:tc>
      </w:tr>
      <w:tr w:rsidR="003345CE" w:rsidRPr="003345CE" w:rsidTr="00825E81">
        <w:trPr>
          <w:trHeight w:val="472"/>
        </w:trPr>
        <w:tc>
          <w:tcPr>
            <w:tcW w:w="411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26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670</w:t>
            </w:r>
          </w:p>
        </w:tc>
        <w:tc>
          <w:tcPr>
            <w:tcW w:w="198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38</w:t>
            </w:r>
          </w:p>
        </w:tc>
      </w:tr>
    </w:tbl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GoBack"/>
      <w:bookmarkEnd w:id="0"/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3345CE" w:rsidRPr="003345CE" w:rsidSect="00035119">
          <w:headerReference w:type="default" r:id="rId6"/>
          <w:footerReference w:type="default" r:id="rId7"/>
          <w:footerReference w:type="first" r:id="rId8"/>
          <w:pgSz w:w="11906" w:h="16838" w:code="9"/>
          <w:pgMar w:top="1134" w:right="851" w:bottom="1134" w:left="1701" w:header="567" w:footer="567" w:gutter="0"/>
          <w:pgNumType w:start="1"/>
          <w:cols w:space="708"/>
          <w:titlePg/>
          <w:docGrid w:linePitch="360"/>
        </w:sectPr>
      </w:pP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2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</w:t>
      </w:r>
      <w:proofErr w:type="gramEnd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избирательной</w:t>
      </w:r>
    </w:p>
    <w:p w:rsidR="003345CE" w:rsidRDefault="003345CE" w:rsidP="003345CE">
      <w:pPr>
        <w:tabs>
          <w:tab w:val="left" w:pos="9380"/>
        </w:tabs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Российской Федерации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июня 2018 г. № 165/1347-7</w:t>
      </w:r>
    </w:p>
    <w:p w:rsidR="003345CE" w:rsidRPr="003345CE" w:rsidRDefault="003345CE" w:rsidP="003345CE">
      <w:pPr>
        <w:spacing w:after="0" w:line="240" w:lineRule="auto"/>
        <w:ind w:left="9072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16"/>
          <w:lang w:eastAsia="ru-RU"/>
        </w:rPr>
        <w:t>(форма, образец)</w:t>
      </w:r>
    </w:p>
    <w:p w:rsidR="003345CE" w:rsidRPr="003345CE" w:rsidRDefault="003345CE" w:rsidP="003345C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Сведения об избирательных участках,</w:t>
      </w:r>
      <w:r w:rsidRPr="003345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оснащенных КОИБ </w:t>
      </w:r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дополнительных выборах </w:t>
      </w:r>
      <w:proofErr w:type="gramStart"/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одномандатным избирательным округам 9 сентября 2018 года</w:t>
      </w:r>
      <w:r w:rsidRPr="003345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6"/>
          <w:szCs w:val="6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а) общие сведения </w:t>
      </w: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020"/>
        <w:gridCol w:w="3233"/>
        <w:gridCol w:w="2409"/>
        <w:gridCol w:w="2127"/>
        <w:gridCol w:w="2126"/>
        <w:gridCol w:w="1134"/>
        <w:gridCol w:w="1276"/>
      </w:tblGrid>
      <w:tr w:rsidR="003345CE" w:rsidRPr="003345CE" w:rsidTr="00825E81">
        <w:trPr>
          <w:trHeight w:val="928"/>
        </w:trPr>
        <w:tc>
          <w:tcPr>
            <w:tcW w:w="113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proofErr w:type="gram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</w:t>
            </w:r>
          </w:p>
        </w:tc>
        <w:tc>
          <w:tcPr>
            <w:tcW w:w="102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</w:t>
            </w:r>
          </w:p>
        </w:tc>
        <w:tc>
          <w:tcPr>
            <w:tcW w:w="3233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одномандатного 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избирательного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2409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образованных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избирательных участков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проведения выборов</w:t>
            </w:r>
          </w:p>
        </w:tc>
        <w:tc>
          <w:tcPr>
            <w:tcW w:w="2127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зарегистрированных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избирателей</w:t>
            </w:r>
          </w:p>
        </w:tc>
        <w:tc>
          <w:tcPr>
            <w:tcW w:w="2126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КОИБ,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переданных ИКСРФ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безвозмездное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пользование</w:t>
            </w:r>
          </w:p>
        </w:tc>
        <w:tc>
          <w:tcPr>
            <w:tcW w:w="2410" w:type="dxa"/>
            <w:gridSpan w:val="2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 процент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избирательных участков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общего их количества,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оснащаемых КОИБ </w:t>
            </w:r>
          </w:p>
        </w:tc>
      </w:tr>
      <w:tr w:rsidR="003345CE" w:rsidRPr="003345CE" w:rsidTr="00825E81">
        <w:trPr>
          <w:trHeight w:val="409"/>
        </w:trPr>
        <w:tc>
          <w:tcPr>
            <w:tcW w:w="113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ПФО</w:t>
            </w:r>
          </w:p>
        </w:tc>
        <w:tc>
          <w:tcPr>
            <w:tcW w:w="102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233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Петровский одномандатный избирательный округ № 223</w:t>
            </w:r>
          </w:p>
        </w:tc>
        <w:tc>
          <w:tcPr>
            <w:tcW w:w="2409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765</w:t>
            </w:r>
          </w:p>
        </w:tc>
        <w:tc>
          <w:tcPr>
            <w:tcW w:w="2127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2 235 450</w:t>
            </w:r>
          </w:p>
        </w:tc>
        <w:tc>
          <w:tcPr>
            <w:tcW w:w="2126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134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276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15 %</w:t>
            </w:r>
          </w:p>
        </w:tc>
      </w:tr>
    </w:tbl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6"/>
          <w:szCs w:val="6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б) перечень избирательных участков, оснащаемых КОИБ </w:t>
      </w:r>
    </w:p>
    <w:tbl>
      <w:tblPr>
        <w:tblW w:w="0" w:type="auto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1020"/>
        <w:gridCol w:w="2666"/>
        <w:gridCol w:w="1559"/>
        <w:gridCol w:w="1559"/>
        <w:gridCol w:w="3827"/>
        <w:gridCol w:w="2651"/>
      </w:tblGrid>
      <w:tr w:rsidR="003345CE" w:rsidRPr="003345CE" w:rsidTr="00825E81">
        <w:trPr>
          <w:trHeight w:val="912"/>
          <w:tblHeader/>
        </w:trPr>
        <w:tc>
          <w:tcPr>
            <w:tcW w:w="113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</w:t>
            </w:r>
            <w:proofErr w:type="gram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округ</w:t>
            </w:r>
          </w:p>
        </w:tc>
        <w:tc>
          <w:tcPr>
            <w:tcW w:w="102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субъекта</w:t>
            </w:r>
          </w:p>
        </w:tc>
        <w:tc>
          <w:tcPr>
            <w:tcW w:w="2666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одномандатного избирательного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559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Номера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избирательных участков,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оснащаемых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КОИБ </w:t>
            </w:r>
          </w:p>
        </w:tc>
        <w:tc>
          <w:tcPr>
            <w:tcW w:w="1559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зарегистрир</w:t>
            </w:r>
            <w:proofErr w:type="gram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gram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ванных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избирателей</w:t>
            </w:r>
          </w:p>
        </w:tc>
        <w:tc>
          <w:tcPr>
            <w:tcW w:w="3827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выборов, проводимых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избирательном участке</w:t>
            </w:r>
          </w:p>
        </w:tc>
        <w:tc>
          <w:tcPr>
            <w:tcW w:w="265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и местонахождение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помещения для голосования</w:t>
            </w:r>
          </w:p>
        </w:tc>
      </w:tr>
      <w:tr w:rsidR="003345CE" w:rsidRPr="003345CE" w:rsidTr="00825E81">
        <w:trPr>
          <w:trHeight w:val="1065"/>
        </w:trPr>
        <w:tc>
          <w:tcPr>
            <w:tcW w:w="1135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ПФО</w:t>
            </w:r>
          </w:p>
        </w:tc>
        <w:tc>
          <w:tcPr>
            <w:tcW w:w="1020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666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Петровский одномандатный избирательный округ № 223</w:t>
            </w:r>
          </w:p>
        </w:tc>
        <w:tc>
          <w:tcPr>
            <w:tcW w:w="1559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1559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3827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1. Дополнительные выборы </w:t>
            </w:r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депутатов Государственной Думы Федерального Собрания Российской Федерации седьмого созыва</w:t>
            </w:r>
            <w:proofErr w:type="gram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2. Выборы депутатов Законодательного Собрания Энской области.</w:t>
            </w:r>
          </w:p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3. Выборы Главы города 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Энска</w:t>
            </w:r>
            <w:proofErr w:type="spellEnd"/>
          </w:p>
        </w:tc>
        <w:tc>
          <w:tcPr>
            <w:tcW w:w="2651" w:type="dxa"/>
            <w:vAlign w:val="center"/>
          </w:tcPr>
          <w:p w:rsidR="003345CE" w:rsidRPr="003345CE" w:rsidRDefault="003345CE" w:rsidP="003345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Энск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, ул. Энская, 115</w:t>
            </w:r>
          </w:p>
        </w:tc>
      </w:tr>
    </w:tbl>
    <w:p w:rsidR="003345CE" w:rsidRPr="003345CE" w:rsidRDefault="003345CE" w:rsidP="003345CE">
      <w:pPr>
        <w:spacing w:before="120" w:after="0" w:line="240" w:lineRule="auto"/>
        <w:ind w:firstLine="851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Председатель Избирательной комиссии  _______________________________          _______            _____________</w:t>
      </w:r>
    </w:p>
    <w:p w:rsidR="003345CE" w:rsidRPr="003345CE" w:rsidRDefault="003345CE" w:rsidP="003345CE">
      <w:pPr>
        <w:spacing w:after="0" w:line="240" w:lineRule="auto"/>
        <w:ind w:right="39" w:firstLine="709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  <w:r w:rsidRPr="003345C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 xml:space="preserve">(наименование субъекта Российской Федерации) </w:t>
      </w:r>
      <w:r w:rsidRPr="003345C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(подпись)                   </w:t>
      </w:r>
      <w:r w:rsidRPr="003345CE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(инициалы, фамилия)</w:t>
      </w:r>
    </w:p>
    <w:p w:rsidR="003345CE" w:rsidRPr="003345CE" w:rsidRDefault="003345CE" w:rsidP="003345CE">
      <w:pPr>
        <w:spacing w:before="120" w:after="0" w:line="240" w:lineRule="auto"/>
        <w:ind w:firstLine="85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«____» ________ 2018 года</w:t>
      </w:r>
    </w:p>
    <w:p w:rsidR="003345CE" w:rsidRPr="003345CE" w:rsidRDefault="003345CE" w:rsidP="003345C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Правила заполнения:</w:t>
      </w:r>
    </w:p>
    <w:p w:rsidR="003345CE" w:rsidRPr="003345CE" w:rsidRDefault="003345CE" w:rsidP="003345CE">
      <w:pPr>
        <w:spacing w:after="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Формат файла: </w:t>
      </w:r>
      <w:r w:rsidRPr="003345C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Excel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(*.</w:t>
      </w:r>
      <w:proofErr w:type="spell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xls</w:t>
      </w:r>
      <w:proofErr w:type="spell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, *.</w:t>
      </w:r>
      <w:proofErr w:type="spell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xlsx</w:t>
      </w:r>
      <w:proofErr w:type="spell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345CE" w:rsidRPr="003345CE" w:rsidRDefault="003345CE" w:rsidP="003345CE">
      <w:pPr>
        <w:spacing w:after="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 Графы таблиц должны заполняться в следующих форматах: графы 2, 4, 5 обеих таблиц и графы 6–7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таблицы «а» – «Общий»; графа 8 таблицы «а» – «Процентный»; графы 1, 3 обеих таблиц и графы 6–7 таблицы «б» – «Текст».</w:t>
      </w:r>
    </w:p>
    <w:p w:rsidR="003345CE" w:rsidRPr="003345CE" w:rsidRDefault="003345CE" w:rsidP="003345CE">
      <w:pPr>
        <w:spacing w:after="0" w:line="288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Заполнение сведений об избирательных участках производится шрифтом </w:t>
      </w:r>
      <w:proofErr w:type="spell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Times</w:t>
      </w:r>
      <w:proofErr w:type="spell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New</w:t>
      </w:r>
      <w:proofErr w:type="spell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Roman</w:t>
      </w:r>
      <w:proofErr w:type="spell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размером не менее 10 пунктов.</w:t>
      </w:r>
    </w:p>
    <w:p w:rsidR="003345CE" w:rsidRPr="003345CE" w:rsidRDefault="003345CE" w:rsidP="003345CE">
      <w:pPr>
        <w:spacing w:after="0" w:line="288" w:lineRule="auto"/>
        <w:ind w:left="1560" w:hanging="15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5CE" w:rsidRPr="003345CE" w:rsidRDefault="003345CE" w:rsidP="003345CE">
      <w:pPr>
        <w:spacing w:after="0" w:line="288" w:lineRule="auto"/>
        <w:ind w:left="1918" w:hanging="19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 1.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Файлу электронной версии сведений присвоить наименование: </w:t>
      </w:r>
      <w:proofErr w:type="spell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ХХ_сведения_изб_участок_КОИБ</w:t>
      </w:r>
      <w:proofErr w:type="spell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ХХ – код субъекта.</w:t>
      </w:r>
    </w:p>
    <w:p w:rsidR="003345CE" w:rsidRPr="003345CE" w:rsidRDefault="003345CE" w:rsidP="003345CE">
      <w:pPr>
        <w:spacing w:after="0" w:line="288" w:lineRule="auto"/>
        <w:ind w:left="18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форме сведений приведены отдельные примеры заполнения.</w:t>
      </w:r>
    </w:p>
    <w:p w:rsidR="003345CE" w:rsidRPr="003345CE" w:rsidRDefault="003345CE" w:rsidP="003345CE">
      <w:pPr>
        <w:widowControl w:val="0"/>
        <w:tabs>
          <w:tab w:val="left" w:pos="13750"/>
        </w:tabs>
        <w:spacing w:after="0" w:line="240" w:lineRule="auto"/>
        <w:ind w:left="4536" w:right="133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widowControl w:val="0"/>
        <w:tabs>
          <w:tab w:val="left" w:pos="13750"/>
        </w:tabs>
        <w:spacing w:after="0" w:line="240" w:lineRule="auto"/>
        <w:ind w:left="4536" w:right="133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widowControl w:val="0"/>
        <w:tabs>
          <w:tab w:val="left" w:pos="13750"/>
        </w:tabs>
        <w:spacing w:after="0" w:line="240" w:lineRule="auto"/>
        <w:ind w:left="4536" w:right="1330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3345CE" w:rsidRPr="003345CE" w:rsidSect="00AA4BAA">
          <w:pgSz w:w="16838" w:h="11906" w:orient="landscape" w:code="9"/>
          <w:pgMar w:top="851" w:right="851" w:bottom="851" w:left="1418" w:header="567" w:footer="567" w:gutter="0"/>
          <w:pgNumType w:start="1"/>
          <w:cols w:space="708"/>
          <w:titlePg/>
          <w:docGrid w:linePitch="381"/>
        </w:sectPr>
      </w:pP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4395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3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4395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</w:t>
      </w:r>
      <w:proofErr w:type="gramEnd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избирательной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4395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Российской Федерации</w:t>
      </w:r>
    </w:p>
    <w:p w:rsidR="003345CE" w:rsidRPr="003345CE" w:rsidRDefault="003345CE" w:rsidP="003345CE">
      <w:pPr>
        <w:spacing w:after="0" w:line="240" w:lineRule="auto"/>
        <w:ind w:left="4395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июня 2018 г. № 165/1347-7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Примерная структура и содержание разделов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отчета о результатах использования КОИБ </w:t>
      </w:r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на дополнительных выборах </w:t>
      </w:r>
      <w:proofErr w:type="gramStart"/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одномандатным избирательным округам 9 сентября 2018 года</w:t>
      </w:r>
      <w:r w:rsidRPr="003345CE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</w:p>
    <w:p w:rsidR="003345CE" w:rsidRPr="003345CE" w:rsidRDefault="003345CE" w:rsidP="003345C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45CE" w:rsidRPr="003345CE" w:rsidRDefault="003345CE" w:rsidP="003345CE">
      <w:pPr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 Общие сведения о применении КОИБ</w:t>
      </w:r>
    </w:p>
    <w:p w:rsidR="003345CE" w:rsidRPr="003345CE" w:rsidRDefault="003345CE" w:rsidP="003345CE">
      <w:pPr>
        <w:spacing w:before="120"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выборов и дата их проведения;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образованных для голосования избирательных участков по каждому виду проводимых выборов;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КОИБ, </w:t>
      </w:r>
      <w:proofErr w:type="gram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переданных</w:t>
      </w:r>
      <w:proofErr w:type="gram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ИКСРФ в безвозмездное пользование;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избирательных участков, оснащенных КОИБ, в каких населенных пунктах они находятся и их количество в каждом населенном пункте;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выборов проводились на избирательных участках, оснащенных КОИБ (с указанием общего количества избирательных участков по количеству видов выборов на них);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членов избирательных комиссий с правом решающего голоса, подготовленных в качестве операторов КОИБ, и анализ их состава по партийной принадлежности и опыта работы ранее в качестве операторов КОИБ.</w:t>
      </w:r>
    </w:p>
    <w:p w:rsidR="003345CE" w:rsidRPr="003345CE" w:rsidRDefault="003345CE" w:rsidP="003345CE">
      <w:pPr>
        <w:spacing w:before="120"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 Результаты функционирования КОИБ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В день, предшествующий дню голосования:</w:t>
      </w:r>
    </w:p>
    <w:p w:rsidR="003345CE" w:rsidRPr="003345CE" w:rsidRDefault="002B5BA5" w:rsidP="003345CE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81.8pt;margin-top:51.1pt;width:43.8pt;height:0;z-index:251664384" o:connectortype="straight"/>
        </w:pic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36.15pt;margin-top:29.35pt;width:45.6pt;height:0;z-index:251660288" o:connectortype="straight"/>
        </w:pic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обращений, поступивших на «горячую линию» технической поддержки, из них: </w:t>
      </w:r>
      <w:r w:rsidR="003345CE" w:rsidRPr="003345CE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(количество)</w: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обращений, потребовавших технических консультаций, </w:t>
      </w:r>
      <w:r w:rsidR="003345CE" w:rsidRPr="003345CE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(количество) </w: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обращений, потребовавших выездов технических специалистов (перечислить другие имевшие место обращения);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общее количество возникших при проведении тренировки нештатных ситуаций на КОИБ, причины их возникновения и количество случаев по каждой из них;</w:t>
      </w:r>
    </w:p>
    <w:p w:rsidR="003345CE" w:rsidRPr="003345CE" w:rsidRDefault="003345CE" w:rsidP="003345CE">
      <w:pPr>
        <w:tabs>
          <w:tab w:val="left" w:pos="720"/>
        </w:tabs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случаев замены составных частей КОИБ, их наименование и причины замены (если таковые были);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ввода протоколов в базу данных ГАС «Выборы» по окончании тренировки.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день голосования:</w:t>
      </w:r>
    </w:p>
    <w:p w:rsidR="003345CE" w:rsidRPr="003345CE" w:rsidRDefault="003345CE" w:rsidP="003345CE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своевременность открытия помещений для голосования на избирательных участках, участках референдума с КОИБ (при наличии случаев несвоевременного открытия избирательных участков – указать их количество, номера и причины задержки по каждому);</w:t>
      </w:r>
    </w:p>
    <w:p w:rsidR="003345CE" w:rsidRPr="003345CE" w:rsidRDefault="003345CE" w:rsidP="003345CE">
      <w:pPr>
        <w:widowControl w:val="0"/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номера избирательных участков, оснащенных КОИБ и начавших голосование с одним сканирующим устройством или без использования КОИБ (в резервный стационарный ящик для голосования), с указанием причин по каждому;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общее количество возникших в день голосования нештатных ситуаций на КОИБ, причины возникновения и количество случаев по каждой из них;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proofErr w:type="spell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неустраненных</w:t>
      </w:r>
      <w:proofErr w:type="spell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нештатных ситуаций и решения, принятые избирательными комиссиями по ним;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номера избирательных участков, на которых голосование закончилось с одним сканирующим устройством или без использования КОИБ, с указанием причин по каждому;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составления первого и последнего протоколов об итогах голосования из общего количества составленных протоколов на избирательных участках, оснащенных КОИБ;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номера избирательных участков, получивших протоколы об итогах голосования путем ручного подсчета голосов (с КОИБ протоколы не получены), с указанием причин по каждому;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 номера избирательных участков, на которых проводился контрольный или ручной подсчет голосов, с указанием причин и результатов его проведения по каждому.</w:t>
      </w:r>
    </w:p>
    <w:p w:rsidR="003345CE" w:rsidRPr="003345CE" w:rsidRDefault="003345CE" w:rsidP="003345CE">
      <w:pP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 Результаты ввода протоколов об итогах голосования с избирательных участков, оснащенных КОИБ, в базу данных ГАС «Выборы»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избирательных участков, протоколы которых об итогах голосования по каждому виду проводимых выборов введены в базу данных ГАС «Выборы» с внешних носителей информации автоматизированным способом;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 номера избирательных участков, протоколы об </w:t>
      </w:r>
      <w:proofErr w:type="gram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</w:t>
      </w:r>
      <w:proofErr w:type="gram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которых введены в базу данных ГАС «Выборы» с внешних носителей информации автоматизированным способом повторно, с указанием вида проводимых выборов и причин по каждому;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и номера избирательных участков, протоколы об </w:t>
      </w:r>
      <w:proofErr w:type="gram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итогах</w:t>
      </w:r>
      <w:proofErr w:type="gram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голосования которых введены в базу данных ГАС «Выборы» вручную        (не с внешнего носителя информации), с указанием причин по каждому;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ввода протоколов об итогах голосования </w:t>
      </w:r>
      <w:proofErr w:type="gramStart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ГАС</w:t>
      </w:r>
      <w:proofErr w:type="gramEnd"/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«Выборы» по каждому избирательному участку и виду выборов (в виде таблицы).</w:t>
      </w:r>
    </w:p>
    <w:p w:rsidR="003345CE" w:rsidRPr="003345CE" w:rsidRDefault="003345CE" w:rsidP="003345CE">
      <w:pP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 Организация технического сопровождения использования КОИБ и работы «горячей линии»</w:t>
      </w:r>
    </w:p>
    <w:p w:rsidR="003345CE" w:rsidRPr="003345CE" w:rsidRDefault="003345CE" w:rsidP="003345CE">
      <w:pPr>
        <w:spacing w:before="120"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осуществлял техническое сопровождение и работу на «горячей линии»;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работы исполнителей услуг по вопросам обучения, технического обслуживания, устранения нештатных ситуаций, среднее </w:t>
      </w:r>
      <w:r w:rsidRPr="0033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время устранения возникших в ходе голосования нештатных ситуаций 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 видам услуг с указанием имевших место недостатков;</w:t>
      </w:r>
    </w:p>
    <w:p w:rsidR="003345CE" w:rsidRPr="003345CE" w:rsidRDefault="003345CE" w:rsidP="003345CE">
      <w:pPr>
        <w:spacing w:after="0" w:line="33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минимальное и максимальное время устранения возникших в ходе голосования нештатных ситуаций (от __ минут до </w:t>
      </w:r>
      <w:proofErr w:type="spellStart"/>
      <w:r w:rsidRPr="0033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___минут</w:t>
      </w:r>
      <w:proofErr w:type="spellEnd"/>
      <w:r w:rsidRPr="003345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345CE" w:rsidRPr="003345CE" w:rsidRDefault="003345CE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фактов отключения электропитания (количество и номера избирательных участков, причины отключения, продолжительность отключения, принятые меры и время восстановления электроснабжения по каждому).</w:t>
      </w:r>
    </w:p>
    <w:p w:rsidR="003345CE" w:rsidRPr="003345CE" w:rsidRDefault="003345CE" w:rsidP="003345CE">
      <w:pPr>
        <w:keepNext/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 Организация работы избирательных комиссий по подготовке и использованию на выборах КОИБ</w:t>
      </w:r>
    </w:p>
    <w:p w:rsidR="003345CE" w:rsidRPr="003345CE" w:rsidRDefault="003345CE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работы по информированию представителей политических партий, кандидатов, избирателей, иных лиц и организаций об использовании КОИБ при голосовании на выборах;</w:t>
      </w:r>
    </w:p>
    <w:p w:rsidR="003345CE" w:rsidRPr="003345CE" w:rsidRDefault="003345CE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качество подготовки помещений для голосования с КОИБ (наличие плакатов по порядку голосования на КОИБ и других информационных материалов);</w:t>
      </w:r>
    </w:p>
    <w:p w:rsidR="003345CE" w:rsidRPr="003345CE" w:rsidRDefault="003345CE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мероприятия.</w:t>
      </w:r>
    </w:p>
    <w:p w:rsidR="003345CE" w:rsidRPr="003345CE" w:rsidRDefault="003345CE" w:rsidP="003345CE">
      <w:pP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 Сведения о заявлениях (жалобах, замечаниях), касающихся использования КОИБ</w:t>
      </w:r>
    </w:p>
    <w:p w:rsidR="003345CE" w:rsidRPr="003345CE" w:rsidRDefault="003345CE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поступивших заявлений (жалоб, замечаний), из них:</w:t>
      </w:r>
    </w:p>
    <w:p w:rsidR="003345CE" w:rsidRPr="003345CE" w:rsidRDefault="002B5BA5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A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2" type="#_x0000_t32" style="position:absolute;left:0;text-align:left;margin-left:327.35pt;margin-top:6.95pt;width:43.8pt;height:0;z-index:251661312" o:connectortype="straight"/>
        </w:pic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наблюдателей, кандидатов, доверенных лиц – </w:t>
      </w:r>
      <w:r w:rsidR="003345CE" w:rsidRPr="003345CE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(количество)</w: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345CE" w:rsidRPr="003345CE" w:rsidRDefault="002B5BA5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A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3" type="#_x0000_t32" style="position:absolute;left:0;text-align:left;margin-left:273.35pt;margin-top:7.4pt;width:43.8pt;height:0;z-index:251662336" o:connectortype="straight"/>
        </w:pic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представителей политических партий – </w:t>
      </w:r>
      <w:r w:rsidR="003345CE" w:rsidRPr="003345CE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(количество)</w: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3345CE" w:rsidRPr="003345CE" w:rsidRDefault="002B5BA5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5BA5">
        <w:rPr>
          <w:rFonts w:ascii="Times New Roman" w:eastAsia="Times New Roman" w:hAnsi="Times New Roman" w:cs="Times New Roman"/>
          <w:noProof/>
          <w:sz w:val="28"/>
          <w:szCs w:val="24"/>
          <w:lang w:eastAsia="ru-RU"/>
        </w:rPr>
        <w:pict>
          <v:shape id="_x0000_s1034" type="#_x0000_t32" style="position:absolute;left:0;text-align:left;margin-left:122.15pt;margin-top:7.25pt;width:43.8pt;height:0;z-index:251663360" o:connectortype="straight"/>
        </w:pic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избирателей – </w:t>
      </w:r>
      <w:r w:rsidR="003345CE" w:rsidRPr="003345CE">
        <w:rPr>
          <w:rFonts w:ascii="Times New Roman" w:eastAsia="Times New Roman" w:hAnsi="Times New Roman" w:cs="Times New Roman"/>
          <w:sz w:val="16"/>
          <w:szCs w:val="16"/>
          <w:lang w:eastAsia="ru-RU"/>
        </w:rPr>
        <w:t>(количество)</w:t>
      </w:r>
      <w:r w:rsidR="003345CE"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345CE" w:rsidRPr="003345CE" w:rsidRDefault="003345CE" w:rsidP="003345CE">
      <w:pPr>
        <w:spacing w:after="0" w:line="312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заявлений (жалоб, замечаний), принятые по ним решения.</w:t>
      </w:r>
    </w:p>
    <w:p w:rsidR="003345CE" w:rsidRPr="003345CE" w:rsidRDefault="003345CE" w:rsidP="003345CE">
      <w:pP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 Отзывы избирателей, членов участковых избирательных комиссий, наблюдателей, кандидатов, доверенных лиц кандидатов, представителей политических партий и средств массовой информации об использовании при голосовании КОИБ</w:t>
      </w:r>
    </w:p>
    <w:p w:rsidR="003345CE" w:rsidRPr="003345CE" w:rsidRDefault="003345CE" w:rsidP="003345CE">
      <w:pPr>
        <w:spacing w:before="12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345CE" w:rsidRPr="003345CE" w:rsidRDefault="003345CE" w:rsidP="003345CE">
      <w:pPr>
        <w:spacing w:before="120"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Избирательной комиссии</w:t>
      </w:r>
      <w:r w:rsidRPr="00334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________________________________</w:t>
      </w:r>
    </w:p>
    <w:p w:rsidR="003345CE" w:rsidRPr="003345CE" w:rsidRDefault="003345CE" w:rsidP="003345CE">
      <w:pPr>
        <w:spacing w:after="0" w:line="240" w:lineRule="auto"/>
        <w:ind w:firstLine="4973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345C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(наименование субъекта Российской Федерации)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_____________                                _______________</w:t>
      </w:r>
    </w:p>
    <w:p w:rsidR="003345CE" w:rsidRPr="003345CE" w:rsidRDefault="003345CE" w:rsidP="003345C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345C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 xml:space="preserve">                                                                              (подпись)</w:t>
      </w:r>
      <w:r w:rsidRPr="003345CE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 xml:space="preserve">                                            </w:t>
      </w:r>
      <w:r w:rsidRPr="003345C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(инициалы, фамилия)</w:t>
      </w:r>
    </w:p>
    <w:p w:rsidR="003345CE" w:rsidRPr="003345CE" w:rsidRDefault="003345CE" w:rsidP="003345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 ________ 2018 года</w:t>
      </w:r>
    </w:p>
    <w:p w:rsidR="003345CE" w:rsidRPr="003345CE" w:rsidRDefault="003345CE" w:rsidP="003345CE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CE" w:rsidRPr="003345CE" w:rsidRDefault="003345CE" w:rsidP="003345CE">
      <w:pPr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3345CE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отчете может быть отражена и другая информация, в том числе статистические сведения, касающиеся результатов использования КОИБ.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  <w:sectPr w:rsidR="003345CE" w:rsidRPr="003345CE" w:rsidSect="003E167F">
          <w:pgSz w:w="11906" w:h="16838" w:code="9"/>
          <w:pgMar w:top="1191" w:right="851" w:bottom="1134" w:left="1701" w:header="567" w:footer="567" w:gutter="0"/>
          <w:pgNumType w:start="1"/>
          <w:cols w:space="708"/>
          <w:titlePg/>
          <w:docGrid w:linePitch="360"/>
        </w:sectPr>
      </w:pP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8647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 4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8647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постановлению </w:t>
      </w:r>
      <w:proofErr w:type="gramStart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Центральной</w:t>
      </w:r>
      <w:proofErr w:type="gramEnd"/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избирательной</w:t>
      </w:r>
    </w:p>
    <w:p w:rsidR="003345CE" w:rsidRPr="003345CE" w:rsidRDefault="003345CE" w:rsidP="003345CE">
      <w:pPr>
        <w:tabs>
          <w:tab w:val="left" w:pos="9380"/>
        </w:tabs>
        <w:spacing w:after="0" w:line="240" w:lineRule="auto"/>
        <w:ind w:left="8647" w:right="-2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комиссии Российской Федерации</w:t>
      </w:r>
    </w:p>
    <w:p w:rsidR="003345CE" w:rsidRDefault="003345CE" w:rsidP="003345CE">
      <w:pPr>
        <w:spacing w:after="0" w:line="240" w:lineRule="auto"/>
        <w:ind w:left="8647"/>
        <w:jc w:val="center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27 июня 2018 г. № 165/1347-7</w:t>
      </w:r>
    </w:p>
    <w:p w:rsidR="003345CE" w:rsidRPr="003345CE" w:rsidRDefault="003345CE" w:rsidP="003345CE">
      <w:pPr>
        <w:spacing w:after="0" w:line="240" w:lineRule="auto"/>
        <w:ind w:left="864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3345CE">
        <w:rPr>
          <w:rFonts w:ascii="Times New Roman" w:eastAsia="Times New Roman" w:hAnsi="Times New Roman" w:cs="Times New Roman"/>
          <w:sz w:val="24"/>
          <w:szCs w:val="16"/>
          <w:lang w:eastAsia="ru-RU"/>
        </w:rPr>
        <w:t>(форма, образец)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ЖУРНАЛ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обращений участковых избирательных комиссий на</w:t>
      </w:r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«горячую линию» технической поддержки использования КОИБ </w:t>
      </w:r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 xml:space="preserve">при проведении голосования на дополнительных выборах </w:t>
      </w:r>
      <w:proofErr w:type="gramStart"/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депутатов Государственной Думы Федерального Собрания</w:t>
      </w:r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Российской Федерации седьмого созыва</w:t>
      </w:r>
      <w:proofErr w:type="gramEnd"/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3345C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одномандатным избирательным округам</w:t>
      </w:r>
      <w:r w:rsidRPr="003345C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9 сентября 2018 года</w:t>
      </w: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5049" w:type="pct"/>
        <w:tblLayout w:type="fixed"/>
        <w:tblLook w:val="0480"/>
      </w:tblPr>
      <w:tblGrid>
        <w:gridCol w:w="624"/>
        <w:gridCol w:w="1010"/>
        <w:gridCol w:w="1162"/>
        <w:gridCol w:w="1276"/>
        <w:gridCol w:w="994"/>
        <w:gridCol w:w="1559"/>
        <w:gridCol w:w="979"/>
        <w:gridCol w:w="1577"/>
        <w:gridCol w:w="1815"/>
        <w:gridCol w:w="1580"/>
        <w:gridCol w:w="1324"/>
        <w:gridCol w:w="973"/>
      </w:tblGrid>
      <w:tr w:rsidR="003345CE" w:rsidRPr="003345CE" w:rsidTr="003345CE">
        <w:trPr>
          <w:trHeight w:val="1125"/>
          <w:tblHeader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субъекта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обращения (доклада)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обращения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(доклада)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участка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ТИК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сканера КОИБ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обращения (доклада)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Решение по обращению (консультация/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вы-езд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техника/прием информации)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Причина нештатной ситуации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Способ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восстановле-ния</w:t>
            </w:r>
            <w:proofErr w:type="spellEnd"/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решения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пробле-мы</w:t>
            </w:r>
            <w:proofErr w:type="spellEnd"/>
            <w:proofErr w:type="gramEnd"/>
          </w:p>
        </w:tc>
      </w:tr>
      <w:tr w:rsidR="003345CE" w:rsidRPr="003345CE" w:rsidTr="003345CE">
        <w:trPr>
          <w:trHeight w:val="696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13.10.18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7:10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1234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Не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включает-ся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сканер 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Выезд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Неисправ-ность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блока питания сканера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Замена блока питания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7:35</w:t>
            </w:r>
          </w:p>
        </w:tc>
      </w:tr>
      <w:tr w:rsidR="003345CE" w:rsidRPr="003345CE" w:rsidTr="003345CE">
        <w:trPr>
          <w:trHeight w:val="847"/>
        </w:trPr>
        <w:tc>
          <w:tcPr>
            <w:tcW w:w="2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13.10.18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9:25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Загрязне-ние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линейки 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Консультация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Линейка испачкана пастой от шариковой ручки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Очистка линейки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операто-ром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КОИБ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9:35</w:t>
            </w:r>
          </w:p>
        </w:tc>
      </w:tr>
      <w:tr w:rsidR="003345CE" w:rsidRPr="003345CE" w:rsidTr="003345CE">
        <w:trPr>
          <w:trHeight w:val="724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13.10.18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14:08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1257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Реверс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бюллете-ней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 Выдается сообщение – двойной лист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Выезд</w:t>
            </w:r>
          </w:p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техника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Загрязнение линейки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типограф-ской</w:t>
            </w:r>
            <w:proofErr w:type="spellEnd"/>
            <w:proofErr w:type="gramEnd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краской с бюллетеня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Очистка линейки техником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14:30</w:t>
            </w:r>
          </w:p>
        </w:tc>
      </w:tr>
      <w:tr w:rsidR="003345CE" w:rsidRPr="003345CE" w:rsidTr="003345CE">
        <w:trPr>
          <w:trHeight w:val="393"/>
        </w:trPr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13.10.18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1235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Не печатает принтер</w:t>
            </w: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Выезд техника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Закончился тонер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Замена </w:t>
            </w:r>
            <w:proofErr w:type="spellStart"/>
            <w:proofErr w:type="gramStart"/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картрид-жа</w:t>
            </w:r>
            <w:proofErr w:type="spellEnd"/>
            <w:proofErr w:type="gramEnd"/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20.15</w:t>
            </w:r>
          </w:p>
        </w:tc>
      </w:tr>
      <w:tr w:rsidR="003345CE" w:rsidRPr="003345CE" w:rsidTr="003345CE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5CE" w:rsidRDefault="003345CE" w:rsidP="003345C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345CE" w:rsidRPr="003345CE" w:rsidRDefault="003345CE" w:rsidP="003345C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Избирательной комиссии ____________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           ________        _______________</w:t>
            </w:r>
          </w:p>
        </w:tc>
      </w:tr>
      <w:tr w:rsidR="003345CE" w:rsidRPr="003345CE" w:rsidTr="003345CE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5CE" w:rsidRPr="003345CE" w:rsidRDefault="003345CE" w:rsidP="003345C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(наименование субъекта Российской Федерации) </w:t>
            </w: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</w:t>
            </w:r>
            <w:r w:rsidRPr="003345C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(подпись)</w:t>
            </w: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</w:t>
            </w:r>
            <w:r w:rsidRPr="003345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345CE" w:rsidRPr="003345CE" w:rsidTr="003345CE">
        <w:trPr>
          <w:trHeight w:val="300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5CE" w:rsidRPr="003345CE" w:rsidRDefault="003345CE" w:rsidP="003345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информационного центра Избирательной комиссии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  ______ ____________</w:t>
            </w:r>
            <w:r w:rsidRPr="003345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             </w:t>
            </w:r>
          </w:p>
        </w:tc>
      </w:tr>
      <w:tr w:rsidR="003345CE" w:rsidRPr="003345CE" w:rsidTr="003345CE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5CE" w:rsidRPr="003345CE" w:rsidRDefault="003345CE" w:rsidP="003345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(наименование субъекта Российской Федерации)</w:t>
            </w:r>
            <w:r w:rsidRPr="003345C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(подпись)</w:t>
            </w:r>
            <w:r w:rsidRPr="003345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345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(инициалы, фамилия)</w:t>
            </w:r>
          </w:p>
        </w:tc>
      </w:tr>
      <w:tr w:rsidR="003345CE" w:rsidRPr="003345CE" w:rsidTr="003345CE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5CE" w:rsidRPr="003345CE" w:rsidRDefault="003345CE" w:rsidP="003345C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«____» ________ 2018 года </w:t>
            </w:r>
          </w:p>
        </w:tc>
      </w:tr>
      <w:tr w:rsidR="003345CE" w:rsidRPr="003345CE" w:rsidTr="003345CE">
        <w:trPr>
          <w:trHeight w:val="46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345CE" w:rsidRPr="003345CE" w:rsidRDefault="003345CE" w:rsidP="003345CE">
            <w:pPr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</w:p>
          <w:p w:rsidR="003345CE" w:rsidRPr="003345CE" w:rsidRDefault="003345CE" w:rsidP="003345CE">
            <w:pPr>
              <w:spacing w:after="0" w:line="240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Правила заполнения:</w:t>
            </w:r>
          </w:p>
          <w:p w:rsidR="003345CE" w:rsidRPr="003345CE" w:rsidRDefault="003345CE" w:rsidP="003345CE">
            <w:pPr>
              <w:spacing w:after="0" w:line="288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Формат файла: 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Excel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(*.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xls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*.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xlsx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  <w:p w:rsidR="003345CE" w:rsidRPr="003345CE" w:rsidRDefault="003345CE" w:rsidP="003345CE">
            <w:pPr>
              <w:spacing w:after="0" w:line="288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Графы 1, 2, 5, 6, 7, 8, 9, 10, 11 – формат «Общий», графа 3 – формат «Дата», графы 4, 12 – формат «Время».</w:t>
            </w:r>
          </w:p>
          <w:p w:rsidR="003345CE" w:rsidRPr="003345CE" w:rsidRDefault="003345CE" w:rsidP="003345CE">
            <w:pPr>
              <w:spacing w:after="0" w:line="288" w:lineRule="auto"/>
              <w:ind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Заполнение журнала производится шрифтом 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Times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New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Roman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размером не менее 10 пунктов.</w:t>
            </w:r>
          </w:p>
          <w:p w:rsidR="003345CE" w:rsidRPr="003345CE" w:rsidRDefault="003345CE" w:rsidP="003345CE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345CE" w:rsidRPr="003345CE" w:rsidRDefault="003345CE" w:rsidP="003345CE">
            <w:pPr>
              <w:spacing w:after="0" w:line="288" w:lineRule="auto"/>
              <w:ind w:left="1764" w:hanging="176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Примечание: 1.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Файлу электронной версии журнала присвоить наименование: </w:t>
            </w:r>
            <w:proofErr w:type="spellStart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ХХ_журнал_КОИБ</w:t>
            </w:r>
            <w:proofErr w:type="spellEnd"/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где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ХХ – код субъекта. </w:t>
            </w:r>
          </w:p>
          <w:p w:rsidR="003345CE" w:rsidRPr="003345CE" w:rsidRDefault="003345CE" w:rsidP="003345CE">
            <w:pPr>
              <w:spacing w:after="0" w:line="288" w:lineRule="auto"/>
              <w:ind w:left="18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345C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</w:t>
            </w:r>
            <w:r w:rsidRPr="003345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В шаблоне журнала приведены отдельные варианты его заполнения.</w:t>
            </w:r>
          </w:p>
        </w:tc>
      </w:tr>
    </w:tbl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345CE" w:rsidRPr="003345CE" w:rsidRDefault="003345CE" w:rsidP="00334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57E6C" w:rsidRDefault="00957E6C"/>
    <w:sectPr w:rsidR="00957E6C" w:rsidSect="003345CE">
      <w:pgSz w:w="16838" w:h="11906" w:orient="landscape" w:code="9"/>
      <w:pgMar w:top="1277" w:right="1191" w:bottom="851" w:left="1134" w:header="567" w:footer="567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45CE" w:rsidRDefault="003345CE" w:rsidP="003345CE">
      <w:pPr>
        <w:spacing w:after="0" w:line="240" w:lineRule="auto"/>
      </w:pPr>
      <w:r>
        <w:separator/>
      </w:r>
    </w:p>
  </w:endnote>
  <w:endnote w:type="continuationSeparator" w:id="0">
    <w:p w:rsidR="003345CE" w:rsidRDefault="003345CE" w:rsidP="00334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FE" w:rsidRDefault="002B5BA5">
    <w:pPr>
      <w:pStyle w:val="a5"/>
    </w:pPr>
    <w:fldSimple w:instr=" FILENAME   \* MERGEFORMAT ">
      <w:r w:rsidR="002B1215" w:rsidRPr="002B1215">
        <w:rPr>
          <w:rFonts w:ascii="Times New Roman" w:hAnsi="Times New Roman" w:cs="Times New Roman"/>
          <w:noProof/>
          <w:sz w:val="16"/>
          <w:szCs w:val="16"/>
        </w:rPr>
        <w:t>m0306009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15FE" w:rsidRDefault="002B5BA5">
    <w:pPr>
      <w:pStyle w:val="a5"/>
    </w:pPr>
    <w:fldSimple w:instr=" FILENAME   \* MERGEFORMAT ">
      <w:r w:rsidR="002B1215" w:rsidRPr="002B1215">
        <w:rPr>
          <w:rFonts w:ascii="Times New Roman" w:hAnsi="Times New Roman" w:cs="Times New Roman"/>
          <w:noProof/>
          <w:sz w:val="16"/>
          <w:szCs w:val="16"/>
        </w:rPr>
        <w:t>m0306009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45CE" w:rsidRDefault="003345CE" w:rsidP="003345CE">
      <w:pPr>
        <w:spacing w:after="0" w:line="240" w:lineRule="auto"/>
      </w:pPr>
      <w:r>
        <w:separator/>
      </w:r>
    </w:p>
  </w:footnote>
  <w:footnote w:type="continuationSeparator" w:id="0">
    <w:p w:rsidR="003345CE" w:rsidRDefault="003345CE" w:rsidP="00334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5CE" w:rsidRPr="003345CE" w:rsidRDefault="002B5BA5" w:rsidP="003345CE">
    <w:pPr>
      <w:pStyle w:val="a3"/>
      <w:jc w:val="center"/>
      <w:rPr>
        <w:rFonts w:ascii="Times New Roman" w:hAnsi="Times New Roman" w:cs="Times New Roman"/>
        <w:sz w:val="24"/>
        <w:szCs w:val="24"/>
      </w:rPr>
    </w:pPr>
    <w:r w:rsidRPr="003345CE">
      <w:rPr>
        <w:rFonts w:ascii="Times New Roman" w:hAnsi="Times New Roman" w:cs="Times New Roman"/>
        <w:sz w:val="24"/>
        <w:szCs w:val="24"/>
      </w:rPr>
      <w:fldChar w:fldCharType="begin"/>
    </w:r>
    <w:r w:rsidR="003345CE" w:rsidRPr="003345CE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3345CE">
      <w:rPr>
        <w:rFonts w:ascii="Times New Roman" w:hAnsi="Times New Roman" w:cs="Times New Roman"/>
        <w:sz w:val="24"/>
        <w:szCs w:val="24"/>
      </w:rPr>
      <w:fldChar w:fldCharType="separate"/>
    </w:r>
    <w:r w:rsidR="0076184E">
      <w:rPr>
        <w:rFonts w:ascii="Times New Roman" w:hAnsi="Times New Roman" w:cs="Times New Roman"/>
        <w:noProof/>
        <w:sz w:val="24"/>
        <w:szCs w:val="24"/>
      </w:rPr>
      <w:t>2</w:t>
    </w:r>
    <w:r w:rsidRPr="003345CE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45CE"/>
    <w:rsid w:val="002115FE"/>
    <w:rsid w:val="002B1215"/>
    <w:rsid w:val="002B5BA5"/>
    <w:rsid w:val="00305423"/>
    <w:rsid w:val="003345CE"/>
    <w:rsid w:val="0069435F"/>
    <w:rsid w:val="00696DF3"/>
    <w:rsid w:val="00727700"/>
    <w:rsid w:val="0076184E"/>
    <w:rsid w:val="00957E6C"/>
    <w:rsid w:val="00972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6" type="connector" idref="#_x0000_s1035"/>
        <o:r id="V:Rule7" type="connector" idref="#_x0000_s1032"/>
        <o:r id="V:Rule8" type="connector" idref="#_x0000_s1031"/>
        <o:r id="V:Rule9" type="connector" idref="#_x0000_s1033"/>
        <o:r id="V:Rule10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4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45CE"/>
  </w:style>
  <w:style w:type="paragraph" w:styleId="a5">
    <w:name w:val="footer"/>
    <w:basedOn w:val="a"/>
    <w:link w:val="a6"/>
    <w:uiPriority w:val="99"/>
    <w:semiHidden/>
    <w:unhideWhenUsed/>
    <w:rsid w:val="003345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345CE"/>
  </w:style>
  <w:style w:type="paragraph" w:styleId="a7">
    <w:name w:val="Balloon Text"/>
    <w:basedOn w:val="a"/>
    <w:link w:val="a8"/>
    <w:uiPriority w:val="99"/>
    <w:semiHidden/>
    <w:unhideWhenUsed/>
    <w:rsid w:val="00211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15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2018-06-27T13:57:00Z</cp:lastPrinted>
  <dcterms:created xsi:type="dcterms:W3CDTF">2018-06-28T13:10:00Z</dcterms:created>
  <dcterms:modified xsi:type="dcterms:W3CDTF">2018-06-28T13:10:00Z</dcterms:modified>
</cp:coreProperties>
</file>